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14B0CF" w14:textId="77777777" w:rsidR="009A3939" w:rsidRPr="009A3939" w:rsidRDefault="006D2331" w:rsidP="009A3939">
      <w:pPr>
        <w:spacing w:after="160" w:line="288" w:lineRule="auto"/>
        <w:jc w:val="center"/>
        <w:rPr>
          <w:rFonts w:ascii="Times New Roman" w:eastAsia="Times New Roman" w:hAnsi="Times New Roman" w:cs="Times New Roman"/>
          <w:b/>
          <w:iCs/>
          <w:sz w:val="32"/>
          <w:szCs w:val="36"/>
        </w:rPr>
      </w:pPr>
      <w:r w:rsidRPr="009A3939">
        <w:rPr>
          <w:rFonts w:ascii="Times New Roman" w:eastAsia="Times New Roman" w:hAnsi="Times New Roman" w:cs="Times New Roman"/>
          <w:b/>
          <w:iCs/>
          <w:sz w:val="32"/>
          <w:szCs w:val="36"/>
        </w:rPr>
        <w:t>Những Lời Khai Thị Trí Huệ Trong Kinh Kim Cang</w:t>
      </w:r>
    </w:p>
    <w:p w14:paraId="24B88185" w14:textId="69E075D1" w:rsidR="006D2331" w:rsidRPr="009A3939" w:rsidRDefault="006D2331" w:rsidP="009A3939">
      <w:pPr>
        <w:spacing w:after="0" w:line="288" w:lineRule="auto"/>
        <w:rPr>
          <w:rFonts w:ascii="Times New Roman" w:eastAsia="Times New Roman" w:hAnsi="Times New Roman" w:cs="Times New Roman"/>
          <w:iCs/>
          <w:sz w:val="28"/>
          <w:szCs w:val="28"/>
        </w:rPr>
      </w:pPr>
      <w:r w:rsidRPr="009A3939">
        <w:rPr>
          <w:rFonts w:ascii="Times New Roman" w:eastAsia="Times New Roman" w:hAnsi="Times New Roman" w:cs="Times New Roman"/>
          <w:b/>
          <w:iCs/>
          <w:sz w:val="28"/>
          <w:szCs w:val="28"/>
        </w:rPr>
        <w:t>Chủ Đề 984:</w:t>
      </w:r>
      <w:r w:rsidRPr="009A3939">
        <w:rPr>
          <w:rFonts w:ascii="Times New Roman" w:eastAsia="Times New Roman" w:hAnsi="Times New Roman" w:cs="Times New Roman"/>
          <w:iCs/>
          <w:sz w:val="28"/>
          <w:szCs w:val="28"/>
        </w:rPr>
        <w:t xml:space="preserve"> Tóm Lại, Phật Nói Nhân Quả, Có Thể Khiến Con Người Trở Thành Người Thiện, Bậc Hiền, Bậc Thánh Ở Thế Gian</w:t>
      </w:r>
    </w:p>
    <w:p w14:paraId="325E15D7" w14:textId="56564C84" w:rsidR="00EC1141" w:rsidRDefault="00EC1141" w:rsidP="00EC1141">
      <w:pPr>
        <w:spacing w:after="0" w:line="288" w:lineRule="auto"/>
        <w:rPr>
          <w:rFonts w:ascii="Times New Roman" w:eastAsia="Times New Roman" w:hAnsi="Times New Roman" w:cs="Times New Roman"/>
          <w:b/>
          <w:bCs/>
          <w:sz w:val="28"/>
          <w:szCs w:val="28"/>
        </w:rPr>
      </w:pPr>
      <w:r w:rsidRPr="00EC1141">
        <w:rPr>
          <w:rFonts w:ascii="Times New Roman" w:eastAsia="Times New Roman" w:hAnsi="Times New Roman" w:cs="Times New Roman"/>
          <w:b/>
          <w:bCs/>
          <w:sz w:val="28"/>
          <w:szCs w:val="28"/>
        </w:rPr>
        <w:t>Chủ giảng:</w:t>
      </w:r>
      <w:r w:rsidRPr="00EC1141">
        <w:rPr>
          <w:rFonts w:ascii="Times New Roman" w:eastAsia="Times New Roman" w:hAnsi="Times New Roman" w:cs="Times New Roman"/>
          <w:bCs/>
          <w:sz w:val="28"/>
          <w:szCs w:val="28"/>
        </w:rPr>
        <w:t xml:space="preserve"> Pháp sư Tịnh Không</w:t>
      </w:r>
    </w:p>
    <w:p w14:paraId="554D7FFD" w14:textId="6A03E466" w:rsidR="006D2331" w:rsidRPr="009A3939" w:rsidRDefault="006D2331" w:rsidP="009A3939">
      <w:pPr>
        <w:spacing w:after="0" w:line="288" w:lineRule="auto"/>
        <w:rPr>
          <w:rFonts w:ascii="Times New Roman" w:eastAsia="Times New Roman" w:hAnsi="Times New Roman" w:cs="Times New Roman"/>
          <w:sz w:val="28"/>
          <w:szCs w:val="28"/>
        </w:rPr>
      </w:pPr>
      <w:r w:rsidRPr="009A3939">
        <w:rPr>
          <w:rFonts w:ascii="Times New Roman" w:eastAsia="Times New Roman" w:hAnsi="Times New Roman" w:cs="Times New Roman"/>
          <w:b/>
          <w:bCs/>
          <w:sz w:val="28"/>
          <w:szCs w:val="28"/>
        </w:rPr>
        <w:t>Thời gian:</w:t>
      </w:r>
      <w:r w:rsidRPr="009A3939">
        <w:rPr>
          <w:rFonts w:ascii="Times New Roman" w:eastAsia="Times New Roman" w:hAnsi="Times New Roman" w:cs="Times New Roman"/>
          <w:sz w:val="28"/>
          <w:szCs w:val="28"/>
        </w:rPr>
        <w:t xml:space="preserve"> Tháng 05 năm 1995</w:t>
      </w:r>
    </w:p>
    <w:p w14:paraId="1934015A" w14:textId="77777777" w:rsidR="006D2331" w:rsidRPr="009A3939" w:rsidRDefault="006D2331" w:rsidP="009A3939">
      <w:pPr>
        <w:spacing w:after="0" w:line="288" w:lineRule="auto"/>
        <w:rPr>
          <w:rFonts w:ascii="Times New Roman" w:eastAsia="Times New Roman" w:hAnsi="Times New Roman" w:cs="Times New Roman"/>
          <w:sz w:val="28"/>
          <w:szCs w:val="28"/>
        </w:rPr>
      </w:pPr>
      <w:r w:rsidRPr="009A3939">
        <w:rPr>
          <w:rFonts w:ascii="Times New Roman" w:eastAsia="Times New Roman" w:hAnsi="Times New Roman" w:cs="Times New Roman"/>
          <w:b/>
          <w:bCs/>
          <w:sz w:val="28"/>
          <w:szCs w:val="28"/>
        </w:rPr>
        <w:t>Địa điểm:</w:t>
      </w:r>
      <w:r w:rsidRPr="009A3939">
        <w:rPr>
          <w:rFonts w:ascii="Times New Roman" w:eastAsia="Times New Roman" w:hAnsi="Times New Roman" w:cs="Times New Roman"/>
          <w:sz w:val="28"/>
          <w:szCs w:val="28"/>
        </w:rPr>
        <w:t xml:space="preserve"> Cư Sĩ Lâm Phật Giáo Singapore</w:t>
      </w:r>
    </w:p>
    <w:p w14:paraId="7B249782" w14:textId="77777777" w:rsidR="006D2331" w:rsidRPr="009A3939" w:rsidRDefault="006D2331" w:rsidP="009A3939">
      <w:pPr>
        <w:spacing w:after="0" w:line="288" w:lineRule="auto"/>
        <w:rPr>
          <w:rFonts w:ascii="Times New Roman" w:eastAsia="Times New Roman" w:hAnsi="Times New Roman" w:cs="Times New Roman"/>
          <w:sz w:val="28"/>
          <w:szCs w:val="28"/>
        </w:rPr>
      </w:pPr>
      <w:r w:rsidRPr="009A3939">
        <w:rPr>
          <w:rFonts w:ascii="Times New Roman" w:eastAsia="Times New Roman" w:hAnsi="Times New Roman" w:cs="Times New Roman"/>
          <w:b/>
          <w:bCs/>
          <w:sz w:val="28"/>
          <w:szCs w:val="28"/>
        </w:rPr>
        <w:t>Trích lục từ:</w:t>
      </w:r>
      <w:r w:rsidRPr="009A3939">
        <w:rPr>
          <w:rFonts w:ascii="Times New Roman" w:eastAsia="Times New Roman" w:hAnsi="Times New Roman" w:cs="Times New Roman"/>
          <w:sz w:val="28"/>
          <w:szCs w:val="28"/>
        </w:rPr>
        <w:t xml:space="preserve"> Báo cáo nghiên cứu Kim Cang Bát Nhã (Tập 084)</w:t>
      </w:r>
    </w:p>
    <w:p w14:paraId="45D550CF" w14:textId="77777777" w:rsidR="006D2331" w:rsidRPr="009A3939" w:rsidRDefault="006D2331" w:rsidP="009A3939">
      <w:pPr>
        <w:spacing w:after="0" w:line="288" w:lineRule="auto"/>
        <w:rPr>
          <w:rFonts w:ascii="Times New Roman" w:eastAsia="Times New Roman" w:hAnsi="Times New Roman" w:cs="Times New Roman"/>
          <w:sz w:val="28"/>
          <w:szCs w:val="28"/>
        </w:rPr>
      </w:pPr>
      <w:r w:rsidRPr="009A3939">
        <w:rPr>
          <w:rFonts w:ascii="Times New Roman" w:eastAsia="Times New Roman" w:hAnsi="Times New Roman" w:cs="Times New Roman"/>
          <w:b/>
          <w:sz w:val="28"/>
          <w:szCs w:val="28"/>
        </w:rPr>
        <w:t>Chuyển ngữ:</w:t>
      </w:r>
      <w:r w:rsidRPr="009A3939">
        <w:rPr>
          <w:rFonts w:ascii="Times New Roman" w:eastAsia="Times New Roman" w:hAnsi="Times New Roman" w:cs="Times New Roman"/>
          <w:sz w:val="28"/>
          <w:szCs w:val="28"/>
        </w:rPr>
        <w:t xml:space="preserve"> Tịch Minh</w:t>
      </w:r>
    </w:p>
    <w:p w14:paraId="2389F556" w14:textId="24C7E2F2" w:rsidR="006D2331" w:rsidRPr="009A3939" w:rsidRDefault="009A3939" w:rsidP="00DA5085">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7E959970" w14:textId="77777777" w:rsidR="00C54195" w:rsidRPr="009A3939" w:rsidRDefault="00C54195" w:rsidP="009A3939">
      <w:pPr>
        <w:pStyle w:val="NormalWeb"/>
        <w:spacing w:before="0" w:beforeAutospacing="0" w:after="160" w:afterAutospacing="0" w:line="288" w:lineRule="auto"/>
        <w:ind w:firstLine="540"/>
        <w:jc w:val="both"/>
        <w:rPr>
          <w:b/>
          <w:sz w:val="28"/>
          <w:szCs w:val="28"/>
        </w:rPr>
      </w:pPr>
      <w:r w:rsidRPr="009A3939">
        <w:rPr>
          <w:rFonts w:eastAsia="DFKai-SB"/>
          <w:b/>
          <w:bCs/>
          <w:sz w:val="28"/>
          <w:szCs w:val="28"/>
        </w:rPr>
        <w:t>【</w:t>
      </w:r>
      <w:r w:rsidRPr="009A3939">
        <w:rPr>
          <w:b/>
          <w:bCs/>
          <w:sz w:val="28"/>
          <w:szCs w:val="28"/>
        </w:rPr>
        <w:t>Tóm lại, Phật nói nhân quả, có thể khiến con người trở thành người thiện, bậc hiền, bậc thánh ở thế gian.</w:t>
      </w:r>
      <w:r w:rsidRPr="009A3939">
        <w:rPr>
          <w:rFonts w:eastAsia="DFKai-SB"/>
          <w:b/>
          <w:bCs/>
          <w:sz w:val="28"/>
          <w:szCs w:val="28"/>
        </w:rPr>
        <w:t>】</w:t>
      </w:r>
    </w:p>
    <w:p w14:paraId="23B20663" w14:textId="77777777" w:rsidR="009A3939" w:rsidRPr="009A3939" w:rsidRDefault="00C54195" w:rsidP="009A3939">
      <w:pPr>
        <w:pStyle w:val="NormalWeb"/>
        <w:spacing w:before="0" w:beforeAutospacing="0" w:after="160" w:afterAutospacing="0" w:line="288" w:lineRule="auto"/>
        <w:ind w:firstLine="540"/>
        <w:jc w:val="both"/>
        <w:rPr>
          <w:sz w:val="28"/>
          <w:szCs w:val="28"/>
        </w:rPr>
      </w:pPr>
      <w:r w:rsidRPr="009A3939">
        <w:rPr>
          <w:sz w:val="28"/>
          <w:szCs w:val="28"/>
        </w:rPr>
        <w:t>Đây là những người đạt được lợi ích nhỏ khi Phật thuyết pháp. Những người có tâm lượng nhỏ hẹp đó, họ đến học Phật mục đích là gì? Mục đích là để cầu phước báu nhân thiên, hoàn toàn không có ý niệm thoát khỏi tam giới. Chúng ta cũng thường hay nghe nói, có người học Phật hy vọng lai sinh vẫn được thân người, phú quý đời sau còn thù thắng hơn đời này; cầu mong điều này, đây là những người có tầm nhìn thiển cận.</w:t>
      </w:r>
    </w:p>
    <w:p w14:paraId="799DBC3D" w14:textId="77777777" w:rsidR="009A3939" w:rsidRPr="009A3939" w:rsidRDefault="00C54195" w:rsidP="009A3939">
      <w:pPr>
        <w:pStyle w:val="NormalWeb"/>
        <w:spacing w:before="0" w:beforeAutospacing="0" w:after="160" w:afterAutospacing="0" w:line="288" w:lineRule="auto"/>
        <w:ind w:firstLine="540"/>
        <w:jc w:val="both"/>
        <w:rPr>
          <w:sz w:val="28"/>
          <w:szCs w:val="28"/>
        </w:rPr>
      </w:pPr>
      <w:r w:rsidRPr="009A3939">
        <w:rPr>
          <w:sz w:val="28"/>
          <w:szCs w:val="28"/>
        </w:rPr>
        <w:t>Người có tâm lượng lớn hơn một chút, biết rằng tuổi thọ con người vốn dĩ ngắn ngủi, dẫu có hưởng thụ phú quý thì cũng chẳng được bao lâu. Nghe nói phước báu trên trời rất lớn, tuổi thọ của chư thiên rất dài lâu, nên mục đích học Phật của họ là để sinh thiên. Phật luôn hằng thuận chúng sinh, tùy hỷ công đức, nhất định sẽ làm mãn nguyện của chúng sinh. Quý vị muốn được thân người, lai sinh nhất định sẽ được thân người; muốn sinh thiên hưởng phước trời, lai sinh nhất định có thể sinh thiên hưởng phước trời, Phật đều làm mãn tâm nguyện của quý vị. Cho nên nói có thể khiến con người trở thành người thiện, bậc hiền, bậc thánh ở thế gian, đều có thể thành tựu.</w:t>
      </w:r>
    </w:p>
    <w:p w14:paraId="6CCF97CF" w14:textId="77777777" w:rsidR="009A3939" w:rsidRPr="009A3939" w:rsidRDefault="00C54195" w:rsidP="009A3939">
      <w:pPr>
        <w:pStyle w:val="NormalWeb"/>
        <w:spacing w:before="0" w:beforeAutospacing="0" w:after="160" w:afterAutospacing="0" w:line="288" w:lineRule="auto"/>
        <w:ind w:firstLine="540"/>
        <w:jc w:val="both"/>
        <w:rPr>
          <w:sz w:val="28"/>
          <w:szCs w:val="28"/>
        </w:rPr>
      </w:pPr>
      <w:r w:rsidRPr="009A3939">
        <w:rPr>
          <w:sz w:val="28"/>
          <w:szCs w:val="28"/>
        </w:rPr>
        <w:t xml:space="preserve">Nếu như thực sự giác ngộ, thực sự </w:t>
      </w:r>
      <w:r w:rsidR="00BE7B2E" w:rsidRPr="009A3939">
        <w:rPr>
          <w:sz w:val="28"/>
          <w:szCs w:val="28"/>
        </w:rPr>
        <w:t>thấu suốt</w:t>
      </w:r>
      <w:r w:rsidRPr="009A3939">
        <w:rPr>
          <w:sz w:val="28"/>
          <w:szCs w:val="28"/>
        </w:rPr>
        <w:t xml:space="preserve">, thì chẳng những lục đạo không thể lưu lại, mà thập pháp giới cũng chẳng phải là chỗ cứu cánh rốt ráo; người này có thể coi là đã triệt để giác ngộ, thực sự </w:t>
      </w:r>
      <w:r w:rsidR="00BE7B2E" w:rsidRPr="009A3939">
        <w:rPr>
          <w:sz w:val="28"/>
          <w:szCs w:val="28"/>
        </w:rPr>
        <w:t xml:space="preserve">thấu suốt </w:t>
      </w:r>
      <w:r w:rsidRPr="009A3939">
        <w:rPr>
          <w:sz w:val="28"/>
          <w:szCs w:val="28"/>
        </w:rPr>
        <w:t>rồi. Không những phải siêu việt lục đạo, mà còn phải siêu việt thập pháp giới, Phật cũng có thể làm mãn nguyện của người ấy, cũng có thể giúp đỡ người ấy, đáp ứng đại nguyện của người ấy, cho đến việc thành Bồ Tát, thành Phật.</w:t>
      </w:r>
    </w:p>
    <w:p w14:paraId="4239F74B" w14:textId="2699806C" w:rsidR="00D52D08" w:rsidRPr="009A3939" w:rsidRDefault="00C54195" w:rsidP="009A3939">
      <w:pPr>
        <w:pStyle w:val="NormalWeb"/>
        <w:spacing w:before="0" w:beforeAutospacing="0" w:after="160" w:afterAutospacing="0" w:line="288" w:lineRule="auto"/>
        <w:ind w:firstLine="540"/>
        <w:jc w:val="both"/>
        <w:rPr>
          <w:sz w:val="28"/>
          <w:szCs w:val="28"/>
        </w:rPr>
      </w:pPr>
      <w:r w:rsidRPr="009A3939">
        <w:rPr>
          <w:sz w:val="28"/>
          <w:szCs w:val="28"/>
        </w:rPr>
        <w:t xml:space="preserve">Tổng kết lại mà nói, </w:t>
      </w:r>
      <w:r w:rsidR="00BE7B2E" w:rsidRPr="009A3939">
        <w:rPr>
          <w:sz w:val="28"/>
          <w:szCs w:val="28"/>
        </w:rPr>
        <w:t>tất cả</w:t>
      </w:r>
      <w:r w:rsidRPr="009A3939">
        <w:rPr>
          <w:sz w:val="28"/>
          <w:szCs w:val="28"/>
        </w:rPr>
        <w:t xml:space="preserve"> các pháp thế gian và xuất thế gian đều không nằm ngoài định luật nhân quả, sự rộng lớn viên diệu của nó đã đạt đến tột cùng, </w:t>
      </w:r>
      <w:r w:rsidRPr="009A3939">
        <w:rPr>
          <w:sz w:val="28"/>
          <w:szCs w:val="28"/>
        </w:rPr>
        <w:lastRenderedPageBreak/>
        <w:t>đây là sự thật. Ở thế gian, bất luận là ai giảng về nhân duyên quả báo, nói lời thành thực, thì đều không vượt ra khỏi thế gian, không siêu việt khỏi thế gian. Dẫu cho có một số nhà tôn giáo, họ có công phu thiền định chân thực, cảnh giới trong định được mở rộng không ít, họ nhìn thấy được tình trạng của lục đạo, do đó nhân quả họ nói ra cao minh hơn người thế gian thông thường rất nhiều, thế nhưng rốt cuộc họ vẫn không thoát khỏi tam giới lục đạo. Duy chỉ có nhân quả mà Phật pháp giảng, đích thực là rộng lớn viên diệu, đạt đến tột cùng. Ngài có thể đạt đến nhân quả của việc thành Phật cứu cánh viên mãn, đây mới là cứu cánh chân thực, viên mãn chân thực, đạt đến chỗ tột cùng vậy.</w:t>
      </w:r>
    </w:p>
    <w:sectPr w:rsidR="00D52D08" w:rsidRPr="009A3939" w:rsidSect="009A3939">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9FEBE5" w14:textId="77777777" w:rsidR="009A3939" w:rsidRDefault="009A3939" w:rsidP="009A3939">
      <w:pPr>
        <w:spacing w:after="0" w:line="240" w:lineRule="auto"/>
      </w:pPr>
      <w:r>
        <w:separator/>
      </w:r>
    </w:p>
  </w:endnote>
  <w:endnote w:type="continuationSeparator" w:id="0">
    <w:p w14:paraId="407AC217" w14:textId="77777777" w:rsidR="009A3939" w:rsidRDefault="009A3939" w:rsidP="009A39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945AA5" w14:textId="77777777" w:rsidR="009A3939" w:rsidRDefault="009A39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113582" w14:textId="72B1724B" w:rsidR="009A3939" w:rsidRPr="009A3939" w:rsidRDefault="009A3939" w:rsidP="009A3939">
    <w:pPr>
      <w:pStyle w:val="Footer"/>
      <w:tabs>
        <w:tab w:val="clear" w:pos="4513"/>
        <w:tab w:val="clear" w:pos="9026"/>
      </w:tabs>
      <w:jc w:val="center"/>
      <w:rPr>
        <w:rFonts w:ascii="Times New Roman" w:hAnsi="Times New Roman" w:cs="Times New Roman"/>
        <w:sz w:val="24"/>
      </w:rPr>
    </w:pPr>
    <w:r w:rsidRPr="009A3939">
      <w:rPr>
        <w:rFonts w:ascii="Times New Roman" w:hAnsi="Times New Roman" w:cs="Times New Roman"/>
        <w:sz w:val="24"/>
      </w:rPr>
      <w:fldChar w:fldCharType="begin"/>
    </w:r>
    <w:r w:rsidRPr="009A3939">
      <w:rPr>
        <w:rFonts w:ascii="Times New Roman" w:hAnsi="Times New Roman" w:cs="Times New Roman"/>
        <w:sz w:val="24"/>
      </w:rPr>
      <w:instrText xml:space="preserve"> PAGE  \* MERGEFORMAT </w:instrText>
    </w:r>
    <w:r w:rsidRPr="009A3939">
      <w:rPr>
        <w:rFonts w:ascii="Times New Roman" w:hAnsi="Times New Roman" w:cs="Times New Roman"/>
        <w:sz w:val="24"/>
      </w:rPr>
      <w:fldChar w:fldCharType="separate"/>
    </w:r>
    <w:r w:rsidRPr="009A3939">
      <w:rPr>
        <w:rFonts w:ascii="Times New Roman" w:hAnsi="Times New Roman" w:cs="Times New Roman"/>
        <w:noProof/>
        <w:sz w:val="24"/>
      </w:rPr>
      <w:t>1</w:t>
    </w:r>
    <w:r w:rsidRPr="009A3939">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3331F4" w14:textId="77777777" w:rsidR="009A3939" w:rsidRDefault="009A39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29F368" w14:textId="77777777" w:rsidR="009A3939" w:rsidRDefault="009A3939" w:rsidP="009A3939">
      <w:pPr>
        <w:spacing w:after="0" w:line="240" w:lineRule="auto"/>
      </w:pPr>
      <w:r>
        <w:separator/>
      </w:r>
    </w:p>
  </w:footnote>
  <w:footnote w:type="continuationSeparator" w:id="0">
    <w:p w14:paraId="09943221" w14:textId="77777777" w:rsidR="009A3939" w:rsidRDefault="009A3939" w:rsidP="009A39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5458CA" w14:textId="77777777" w:rsidR="009A3939" w:rsidRDefault="009A393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22627D" w14:textId="77777777" w:rsidR="009A3939" w:rsidRDefault="009A393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F2F1A2" w14:textId="77777777" w:rsidR="009A3939" w:rsidRDefault="009A393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F6E2D"/>
    <w:rsid w:val="000352CE"/>
    <w:rsid w:val="006D2331"/>
    <w:rsid w:val="0079251A"/>
    <w:rsid w:val="00806B7D"/>
    <w:rsid w:val="008F6E2D"/>
    <w:rsid w:val="009A3939"/>
    <w:rsid w:val="00BE7B2E"/>
    <w:rsid w:val="00C54195"/>
    <w:rsid w:val="00D52D08"/>
    <w:rsid w:val="00DA5085"/>
    <w:rsid w:val="00EC1141"/>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D633A3"/>
  <w15:docId w15:val="{723B50D4-E156-4A12-836C-D48C7C301A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C54195"/>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9A3939"/>
    <w:pPr>
      <w:tabs>
        <w:tab w:val="center" w:pos="4513"/>
        <w:tab w:val="right" w:pos="9026"/>
      </w:tabs>
      <w:spacing w:after="0" w:line="240" w:lineRule="auto"/>
    </w:pPr>
  </w:style>
  <w:style w:type="character" w:customStyle="1" w:styleId="HeaderChar">
    <w:name w:val="Header Char"/>
    <w:basedOn w:val="DefaultParagraphFont"/>
    <w:link w:val="Header"/>
    <w:uiPriority w:val="99"/>
    <w:rsid w:val="009A3939"/>
  </w:style>
  <w:style w:type="paragraph" w:styleId="Footer">
    <w:name w:val="footer"/>
    <w:basedOn w:val="Normal"/>
    <w:link w:val="FooterChar"/>
    <w:uiPriority w:val="99"/>
    <w:unhideWhenUsed/>
    <w:rsid w:val="009A3939"/>
    <w:pPr>
      <w:tabs>
        <w:tab w:val="center" w:pos="4513"/>
        <w:tab w:val="right" w:pos="9026"/>
      </w:tabs>
      <w:spacing w:after="0" w:line="240" w:lineRule="auto"/>
    </w:pPr>
  </w:style>
  <w:style w:type="character" w:customStyle="1" w:styleId="FooterChar">
    <w:name w:val="Footer Char"/>
    <w:basedOn w:val="DefaultParagraphFont"/>
    <w:link w:val="Footer"/>
    <w:uiPriority w:val="99"/>
    <w:rsid w:val="009A39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15901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420</Words>
  <Characters>2395</Characters>
  <Application>Microsoft Office Word</Application>
  <DocSecurity>0</DocSecurity>
  <Lines>19</Lines>
  <Paragraphs>5</Paragraphs>
  <ScaleCrop>false</ScaleCrop>
  <Company/>
  <LinksUpToDate>false</LinksUpToDate>
  <CharactersWithSpaces>2810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7</cp:revision>
  <dcterms:created xsi:type="dcterms:W3CDTF">2026-07-21T04:03:00Z</dcterms:created>
  <dcterms:modified xsi:type="dcterms:W3CDTF">2026-10-23T03:23:00Z</dcterms:modified>
</cp:coreProperties>
</file>